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7066" w14:textId="72172AE8" w:rsidR="00F34925" w:rsidRPr="00F34925" w:rsidRDefault="00F34925" w:rsidP="00F34925">
      <w:pPr>
        <w:jc w:val="center"/>
        <w:rPr>
          <w:b/>
          <w:bCs/>
          <w:lang w:val="es-419"/>
        </w:rPr>
      </w:pPr>
      <w:r w:rsidRPr="00F34925">
        <w:rPr>
          <w:b/>
          <w:bCs/>
          <w:lang w:val="es-419"/>
        </w:rPr>
        <w:t>Práctica 3</w:t>
      </w:r>
    </w:p>
    <w:p w14:paraId="16115CD1" w14:textId="4A3353C9" w:rsidR="00F34925" w:rsidRPr="008E0CA9" w:rsidRDefault="00F9566B">
      <w:pPr>
        <w:rPr>
          <w:b/>
          <w:bCs/>
          <w:lang w:val="es-419"/>
        </w:rPr>
      </w:pPr>
      <w:r>
        <w:rPr>
          <w:b/>
          <w:bCs/>
          <w:lang w:val="es-419"/>
        </w:rPr>
        <w:t>Protocolo</w:t>
      </w:r>
      <w:r w:rsidR="008E0CA9" w:rsidRPr="008E0CA9">
        <w:rPr>
          <w:b/>
          <w:bCs/>
          <w:lang w:val="es-419"/>
        </w:rPr>
        <w:t xml:space="preserve"> de la prueba:</w:t>
      </w:r>
    </w:p>
    <w:p w14:paraId="5E66E0CC" w14:textId="4980C17C" w:rsidR="00DF771E" w:rsidRDefault="00F9566B">
      <w:pPr>
        <w:rPr>
          <w:lang w:val="es-419"/>
        </w:rPr>
      </w:pPr>
      <w:r w:rsidRPr="00F9566B">
        <w:rPr>
          <w:b/>
          <w:bCs/>
          <w:lang w:val="es-419"/>
        </w:rPr>
        <w:t xml:space="preserve">Objetivo: </w:t>
      </w:r>
      <w:r w:rsidR="002D4BE0">
        <w:rPr>
          <w:lang w:val="es-419"/>
        </w:rPr>
        <w:t xml:space="preserve">En la opción 1, se realizó la prueba </w:t>
      </w:r>
      <w:r w:rsidR="006C526D">
        <w:rPr>
          <w:lang w:val="es-419"/>
        </w:rPr>
        <w:t>de apertura de boquilla</w:t>
      </w:r>
      <w:r w:rsidR="00F401DC">
        <w:rPr>
          <w:lang w:val="es-419"/>
        </w:rPr>
        <w:t xml:space="preserve"> para</w:t>
      </w:r>
      <w:r w:rsidR="003527C7">
        <w:rPr>
          <w:lang w:val="es-419"/>
        </w:rPr>
        <w:t xml:space="preserve"> determinar si la</w:t>
      </w:r>
      <w:r w:rsidR="00F401DC">
        <w:rPr>
          <w:lang w:val="es-419"/>
        </w:rPr>
        <w:t xml:space="preserve"> cobertura es para herbicidas o </w:t>
      </w:r>
      <w:r w:rsidR="003E459B">
        <w:rPr>
          <w:lang w:val="es-419"/>
        </w:rPr>
        <w:t>Insecticida-</w:t>
      </w:r>
      <w:r w:rsidR="00F401DC">
        <w:rPr>
          <w:lang w:val="es-419"/>
        </w:rPr>
        <w:t>fungicidas</w:t>
      </w:r>
      <w:r w:rsidR="00C7049E">
        <w:rPr>
          <w:lang w:val="es-419"/>
        </w:rPr>
        <w:t>, en la propiedad Bella Vista.</w:t>
      </w:r>
    </w:p>
    <w:p w14:paraId="796DEEBA" w14:textId="716B8C0E" w:rsidR="0021411D" w:rsidRPr="0021411D" w:rsidRDefault="0021411D">
      <w:pPr>
        <w:rPr>
          <w:b/>
          <w:bCs/>
          <w:lang w:val="es-419"/>
        </w:rPr>
      </w:pPr>
      <w:r w:rsidRPr="0021411D">
        <w:rPr>
          <w:b/>
          <w:bCs/>
          <w:lang w:val="es-419"/>
        </w:rPr>
        <w:t>Pasos:</w:t>
      </w:r>
    </w:p>
    <w:p w14:paraId="7808F9A2" w14:textId="0A5BF3FD" w:rsidR="008E0CA9" w:rsidRPr="0021411D" w:rsidRDefault="002D7D02" w:rsidP="0021411D">
      <w:pPr>
        <w:pStyle w:val="Prrafodelista"/>
        <w:numPr>
          <w:ilvl w:val="0"/>
          <w:numId w:val="1"/>
        </w:numPr>
        <w:rPr>
          <w:lang w:val="es-419"/>
        </w:rPr>
      </w:pPr>
      <w:r w:rsidRPr="0021411D">
        <w:rPr>
          <w:lang w:val="es-419"/>
        </w:rPr>
        <w:t xml:space="preserve">Se uso la fumigadora </w:t>
      </w:r>
      <w:r w:rsidR="004544FF" w:rsidRPr="0021411D">
        <w:rPr>
          <w:lang w:val="es-419"/>
        </w:rPr>
        <w:t>propulsada por tractor</w:t>
      </w:r>
      <w:r w:rsidR="0005004A" w:rsidRPr="0021411D">
        <w:rPr>
          <w:lang w:val="es-419"/>
        </w:rPr>
        <w:t>, se dispuso de tarjetas hidrosensibles</w:t>
      </w:r>
      <w:r w:rsidR="00BA00A9" w:rsidRPr="0021411D">
        <w:rPr>
          <w:lang w:val="es-419"/>
        </w:rPr>
        <w:t>.</w:t>
      </w:r>
    </w:p>
    <w:p w14:paraId="5006D6EA" w14:textId="2E48F942" w:rsidR="00BA00A9" w:rsidRPr="0021411D" w:rsidRDefault="00BA00A9" w:rsidP="0021411D">
      <w:pPr>
        <w:pStyle w:val="Prrafodelista"/>
        <w:numPr>
          <w:ilvl w:val="0"/>
          <w:numId w:val="1"/>
        </w:numPr>
        <w:rPr>
          <w:lang w:val="es-419"/>
        </w:rPr>
      </w:pPr>
      <w:r w:rsidRPr="0021411D">
        <w:rPr>
          <w:lang w:val="es-419"/>
        </w:rPr>
        <w:t>Se ubicaron las tarjetas</w:t>
      </w:r>
      <w:r w:rsidR="002C5FAE" w:rsidRPr="0021411D">
        <w:rPr>
          <w:lang w:val="es-419"/>
        </w:rPr>
        <w:t xml:space="preserve"> por donde pasaría la fumigadora.</w:t>
      </w:r>
    </w:p>
    <w:p w14:paraId="4C08825D" w14:textId="2DADCBD2" w:rsidR="002C5FAE" w:rsidRPr="0021411D" w:rsidRDefault="00521C9B" w:rsidP="0021411D">
      <w:pPr>
        <w:pStyle w:val="Prrafodelista"/>
        <w:numPr>
          <w:ilvl w:val="0"/>
          <w:numId w:val="1"/>
        </w:numPr>
        <w:rPr>
          <w:lang w:val="es-419"/>
        </w:rPr>
      </w:pPr>
      <w:r w:rsidRPr="0021411D">
        <w:rPr>
          <w:lang w:val="es-419"/>
        </w:rPr>
        <w:t>Se evaluó las tarjetas en cuanto a tamaño y uniformidad</w:t>
      </w:r>
      <w:r w:rsidR="00320D2C" w:rsidRPr="0021411D">
        <w:rPr>
          <w:lang w:val="es-419"/>
        </w:rPr>
        <w:t xml:space="preserve"> de las gotas y se determinó la cantidad de gotas por cm</w:t>
      </w:r>
      <w:r w:rsidR="00320D2C" w:rsidRPr="0021411D">
        <w:rPr>
          <w:vertAlign w:val="superscript"/>
          <w:lang w:val="es-419"/>
        </w:rPr>
        <w:t>2</w:t>
      </w:r>
      <w:r w:rsidR="004F43FB" w:rsidRPr="0021411D">
        <w:rPr>
          <w:lang w:val="es-419"/>
        </w:rPr>
        <w:t>.</w:t>
      </w:r>
    </w:p>
    <w:p w14:paraId="2F4C14EE" w14:textId="4036707F" w:rsidR="004F43FB" w:rsidRPr="0021411D" w:rsidRDefault="004F43FB" w:rsidP="0021411D">
      <w:pPr>
        <w:pStyle w:val="Prrafodelista"/>
        <w:numPr>
          <w:ilvl w:val="0"/>
          <w:numId w:val="1"/>
        </w:numPr>
        <w:rPr>
          <w:lang w:val="es-419"/>
        </w:rPr>
      </w:pPr>
      <w:r w:rsidRPr="0021411D">
        <w:rPr>
          <w:lang w:val="es-419"/>
        </w:rPr>
        <w:t xml:space="preserve">Se determino </w:t>
      </w:r>
      <w:r w:rsidR="00DF771E" w:rsidRPr="0021411D">
        <w:rPr>
          <w:lang w:val="es-419"/>
        </w:rPr>
        <w:t>su cobertura de fumigación.</w:t>
      </w:r>
    </w:p>
    <w:p w14:paraId="786AC931" w14:textId="0CECEDC6" w:rsidR="008E0CA9" w:rsidRDefault="0021411D">
      <w:pPr>
        <w:rPr>
          <w:b/>
          <w:bCs/>
          <w:lang w:val="es-419"/>
        </w:rPr>
      </w:pPr>
      <w:r w:rsidRPr="009D7FCF">
        <w:rPr>
          <w:b/>
          <w:bCs/>
          <w:lang w:val="es-419"/>
        </w:rPr>
        <w:t>Resultados</w:t>
      </w:r>
      <w:r w:rsidR="00E441FE" w:rsidRPr="009D7FCF">
        <w:rPr>
          <w:b/>
          <w:bCs/>
          <w:lang w:val="es-419"/>
        </w:rPr>
        <w:t>:</w:t>
      </w:r>
    </w:p>
    <w:p w14:paraId="3EB92807" w14:textId="02BCCF95" w:rsidR="00071C0C" w:rsidRPr="00C02C1C" w:rsidRDefault="003174D1" w:rsidP="009B7165">
      <w:pPr>
        <w:pStyle w:val="NormalWeb"/>
        <w:spacing w:before="0" w:beforeAutospacing="0" w:after="30" w:afterAutospacing="0"/>
        <w:jc w:val="both"/>
        <w:divId w:val="658735075"/>
        <w:rPr>
          <w:rFonts w:asciiTheme="minorHAnsi" w:hAnsiTheme="minorHAnsi"/>
          <w:color w:val="1D2125"/>
          <w:sz w:val="21"/>
          <w:szCs w:val="21"/>
        </w:rPr>
      </w:pPr>
      <w:r w:rsidRPr="00C02C1C">
        <w:rPr>
          <w:rFonts w:asciiTheme="minorHAnsi" w:hAnsiTheme="minorHAnsi"/>
          <w:lang w:val="es-419"/>
        </w:rPr>
        <w:t>Se aplico</w:t>
      </w:r>
      <w:r w:rsidR="00A04151" w:rsidRPr="00C02C1C">
        <w:rPr>
          <w:rFonts w:asciiTheme="minorHAnsi" w:hAnsiTheme="minorHAnsi"/>
          <w:lang w:val="es-419"/>
        </w:rPr>
        <w:t xml:space="preserve"> la prueba de fumigación </w:t>
      </w:r>
      <w:r w:rsidR="00A752C0" w:rsidRPr="00C02C1C">
        <w:rPr>
          <w:rFonts w:asciiTheme="minorHAnsi" w:hAnsiTheme="minorHAnsi"/>
          <w:lang w:val="es-419"/>
        </w:rPr>
        <w:t>en campo de forma tradicional y con las tarjetas</w:t>
      </w:r>
      <w:r w:rsidR="006B03E5" w:rsidRPr="00C02C1C">
        <w:rPr>
          <w:rFonts w:asciiTheme="minorHAnsi" w:hAnsiTheme="minorHAnsi"/>
          <w:lang w:val="es-419"/>
        </w:rPr>
        <w:t xml:space="preserve"> hidrógeno sensibles que pusimos, la muestra nos indicó </w:t>
      </w:r>
      <w:r w:rsidR="00ED4632" w:rsidRPr="00C02C1C">
        <w:rPr>
          <w:rFonts w:asciiTheme="minorHAnsi" w:hAnsiTheme="minorHAnsi"/>
          <w:lang w:val="es-419"/>
        </w:rPr>
        <w:t xml:space="preserve">que teníamos el tamaño adecuado </w:t>
      </w:r>
      <w:r w:rsidR="0093771E" w:rsidRPr="00C02C1C">
        <w:rPr>
          <w:rFonts w:asciiTheme="minorHAnsi" w:hAnsiTheme="minorHAnsi"/>
          <w:lang w:val="es-419"/>
        </w:rPr>
        <w:t>mas de 100</w:t>
      </w:r>
      <w:r w:rsidR="00C21979" w:rsidRPr="00C02C1C">
        <w:rPr>
          <w:rFonts w:asciiTheme="minorHAnsi" w:hAnsiTheme="minorHAnsi"/>
          <w:lang w:val="es-419"/>
        </w:rPr>
        <w:t xml:space="preserve"> gotas por cm2. Coincidiendo con </w:t>
      </w:r>
      <w:r w:rsidR="00071C0C" w:rsidRPr="00C02C1C">
        <w:rPr>
          <w:rFonts w:asciiTheme="minorHAnsi" w:hAnsiTheme="minorHAnsi"/>
          <w:lang w:val="es-419"/>
        </w:rPr>
        <w:t>la aplicación de insecticidas para el caso.</w:t>
      </w:r>
    </w:p>
    <w:p w14:paraId="08B64AAE" w14:textId="4F14306E" w:rsidR="000B663B" w:rsidRPr="00C02C1C" w:rsidRDefault="000B663B" w:rsidP="00283D7F">
      <w:pPr>
        <w:pStyle w:val="NormalWeb"/>
        <w:numPr>
          <w:ilvl w:val="0"/>
          <w:numId w:val="2"/>
        </w:numPr>
        <w:spacing w:before="0" w:beforeAutospacing="0" w:after="30" w:afterAutospacing="0"/>
        <w:divId w:val="658735075"/>
        <w:rPr>
          <w:rFonts w:asciiTheme="minorHAnsi" w:hAnsiTheme="minorHAnsi"/>
          <w:lang w:val="es-419"/>
        </w:rPr>
      </w:pPr>
      <w:r w:rsidRPr="00C02C1C">
        <w:rPr>
          <w:rFonts w:asciiTheme="minorHAnsi" w:hAnsiTheme="minorHAnsi"/>
          <w:lang w:val="es-419"/>
        </w:rPr>
        <w:t xml:space="preserve">Caudal </w:t>
      </w:r>
      <w:r w:rsidR="008131DC" w:rsidRPr="00C02C1C">
        <w:rPr>
          <w:rFonts w:asciiTheme="minorHAnsi" w:hAnsiTheme="minorHAnsi"/>
          <w:lang w:val="es-419"/>
        </w:rPr>
        <w:t>3</w:t>
      </w:r>
      <w:r w:rsidRPr="00C02C1C">
        <w:rPr>
          <w:rFonts w:asciiTheme="minorHAnsi" w:hAnsiTheme="minorHAnsi"/>
          <w:lang w:val="es-419"/>
        </w:rPr>
        <w:t>5 litros/ha</w:t>
      </w:r>
    </w:p>
    <w:p w14:paraId="545B9774" w14:textId="6E7F3285" w:rsidR="000B663B" w:rsidRPr="00C02C1C" w:rsidRDefault="000B663B" w:rsidP="00283D7F">
      <w:pPr>
        <w:pStyle w:val="NormalWeb"/>
        <w:numPr>
          <w:ilvl w:val="0"/>
          <w:numId w:val="2"/>
        </w:numPr>
        <w:spacing w:before="0" w:beforeAutospacing="0" w:after="30" w:afterAutospacing="0"/>
        <w:divId w:val="658735075"/>
        <w:rPr>
          <w:rFonts w:asciiTheme="minorHAnsi" w:hAnsiTheme="minorHAnsi"/>
          <w:lang w:val="es-419"/>
        </w:rPr>
      </w:pPr>
      <w:r w:rsidRPr="00C02C1C">
        <w:rPr>
          <w:rFonts w:asciiTheme="minorHAnsi" w:hAnsiTheme="minorHAnsi"/>
          <w:lang w:val="es-419"/>
        </w:rPr>
        <w:t>Producto</w:t>
      </w:r>
      <w:r w:rsidR="008131DC" w:rsidRPr="00C02C1C">
        <w:rPr>
          <w:rFonts w:asciiTheme="minorHAnsi" w:hAnsiTheme="minorHAnsi"/>
          <w:lang w:val="es-419"/>
        </w:rPr>
        <w:t>s</w:t>
      </w:r>
      <w:r w:rsidRPr="00C02C1C">
        <w:rPr>
          <w:rFonts w:asciiTheme="minorHAnsi" w:hAnsiTheme="minorHAnsi"/>
          <w:lang w:val="es-419"/>
        </w:rPr>
        <w:t xml:space="preserve"> </w:t>
      </w:r>
      <w:r w:rsidR="008131DC" w:rsidRPr="00C02C1C">
        <w:rPr>
          <w:rFonts w:asciiTheme="minorHAnsi" w:hAnsiTheme="minorHAnsi"/>
          <w:lang w:val="es-419"/>
        </w:rPr>
        <w:t>varios</w:t>
      </w:r>
    </w:p>
    <w:p w14:paraId="58CE175A" w14:textId="4BE80390" w:rsidR="000B663B" w:rsidRPr="00C02C1C" w:rsidRDefault="000B663B" w:rsidP="00283D7F">
      <w:pPr>
        <w:pStyle w:val="NormalWeb"/>
        <w:numPr>
          <w:ilvl w:val="0"/>
          <w:numId w:val="2"/>
        </w:numPr>
        <w:spacing w:before="0" w:beforeAutospacing="0" w:after="30" w:afterAutospacing="0"/>
        <w:divId w:val="658735075"/>
        <w:rPr>
          <w:rFonts w:asciiTheme="minorHAnsi" w:hAnsiTheme="minorHAnsi"/>
          <w:lang w:val="es-419"/>
        </w:rPr>
      </w:pPr>
      <w:r w:rsidRPr="00C02C1C">
        <w:rPr>
          <w:rFonts w:asciiTheme="minorHAnsi" w:hAnsiTheme="minorHAnsi"/>
          <w:lang w:val="es-419"/>
        </w:rPr>
        <w:t xml:space="preserve">Boquillas </w:t>
      </w:r>
      <w:r w:rsidR="008131DC" w:rsidRPr="00C02C1C">
        <w:rPr>
          <w:rFonts w:asciiTheme="minorHAnsi" w:hAnsiTheme="minorHAnsi"/>
          <w:lang w:val="es-419"/>
        </w:rPr>
        <w:t>verdes</w:t>
      </w:r>
      <w:r w:rsidRPr="00C02C1C">
        <w:rPr>
          <w:rFonts w:asciiTheme="minorHAnsi" w:hAnsiTheme="minorHAnsi"/>
          <w:lang w:val="es-419"/>
        </w:rPr>
        <w:t xml:space="preserve"> 0</w:t>
      </w:r>
      <w:r w:rsidR="008C55BE" w:rsidRPr="00C02C1C">
        <w:rPr>
          <w:rFonts w:asciiTheme="minorHAnsi" w:hAnsiTheme="minorHAnsi"/>
          <w:lang w:val="es-419"/>
        </w:rPr>
        <w:t>15</w:t>
      </w:r>
      <w:r w:rsidRPr="00C02C1C">
        <w:rPr>
          <w:rFonts w:asciiTheme="minorHAnsi" w:hAnsiTheme="minorHAnsi"/>
          <w:lang w:val="es-419"/>
        </w:rPr>
        <w:t xml:space="preserve"> cono hueco</w:t>
      </w:r>
    </w:p>
    <w:p w14:paraId="7562CC35" w14:textId="2D969677" w:rsidR="000B663B" w:rsidRPr="00C02C1C" w:rsidRDefault="000B663B" w:rsidP="00283D7F">
      <w:pPr>
        <w:pStyle w:val="NormalWeb"/>
        <w:numPr>
          <w:ilvl w:val="0"/>
          <w:numId w:val="2"/>
        </w:numPr>
        <w:spacing w:before="0" w:beforeAutospacing="0" w:after="30" w:afterAutospacing="0"/>
        <w:divId w:val="658735075"/>
        <w:rPr>
          <w:rFonts w:asciiTheme="minorHAnsi" w:hAnsiTheme="minorHAnsi"/>
          <w:lang w:val="es-419"/>
        </w:rPr>
      </w:pPr>
      <w:r w:rsidRPr="00C02C1C">
        <w:rPr>
          <w:rFonts w:asciiTheme="minorHAnsi" w:hAnsiTheme="minorHAnsi"/>
          <w:lang w:val="es-419"/>
        </w:rPr>
        <w:t>Fumigadora propulsada</w:t>
      </w:r>
      <w:r w:rsidR="004F590F" w:rsidRPr="00C02C1C">
        <w:rPr>
          <w:rFonts w:asciiTheme="minorHAnsi" w:hAnsiTheme="minorHAnsi"/>
          <w:lang w:val="es-419"/>
        </w:rPr>
        <w:t xml:space="preserve"> </w:t>
      </w:r>
      <w:r w:rsidR="001B6AE8" w:rsidRPr="00C02C1C">
        <w:rPr>
          <w:rFonts w:asciiTheme="minorHAnsi" w:hAnsiTheme="minorHAnsi"/>
          <w:lang w:val="es-419"/>
        </w:rPr>
        <w:t>con tractor</w:t>
      </w:r>
      <w:r w:rsidRPr="00C02C1C">
        <w:rPr>
          <w:rFonts w:asciiTheme="minorHAnsi" w:hAnsiTheme="minorHAnsi"/>
          <w:lang w:val="es-419"/>
        </w:rPr>
        <w:t> </w:t>
      </w:r>
    </w:p>
    <w:p w14:paraId="6815BBC0" w14:textId="62974347" w:rsidR="00E441FE" w:rsidRPr="009B7165" w:rsidRDefault="000B663B" w:rsidP="009B7165">
      <w:pPr>
        <w:pStyle w:val="NormalWeb"/>
        <w:numPr>
          <w:ilvl w:val="0"/>
          <w:numId w:val="2"/>
        </w:numPr>
        <w:spacing w:before="0" w:beforeAutospacing="0" w:after="30" w:afterAutospacing="0"/>
        <w:divId w:val="658735075"/>
        <w:rPr>
          <w:rFonts w:asciiTheme="minorHAnsi" w:hAnsiTheme="minorHAnsi"/>
          <w:lang w:val="es-419"/>
        </w:rPr>
      </w:pPr>
      <w:r w:rsidRPr="00C02C1C">
        <w:rPr>
          <w:rFonts w:asciiTheme="minorHAnsi" w:hAnsiTheme="minorHAnsi"/>
          <w:lang w:val="es-419"/>
        </w:rPr>
        <w:t xml:space="preserve">Presión de trabajo </w:t>
      </w:r>
      <w:r w:rsidR="008131DC" w:rsidRPr="00C02C1C">
        <w:rPr>
          <w:rFonts w:asciiTheme="minorHAnsi" w:hAnsiTheme="minorHAnsi"/>
          <w:lang w:val="es-419"/>
        </w:rPr>
        <w:t>40</w:t>
      </w:r>
      <w:r w:rsidRPr="00C02C1C">
        <w:rPr>
          <w:rFonts w:asciiTheme="minorHAnsi" w:hAnsiTheme="minorHAnsi"/>
          <w:lang w:val="es-419"/>
        </w:rPr>
        <w:t xml:space="preserve"> libras</w:t>
      </w:r>
    </w:p>
    <w:p w14:paraId="7222EFB2" w14:textId="59A0004B" w:rsidR="00E441FE" w:rsidRPr="0007252E" w:rsidRDefault="00E441FE">
      <w:pPr>
        <w:rPr>
          <w:b/>
          <w:bCs/>
          <w:lang w:val="es-419"/>
        </w:rPr>
      </w:pPr>
      <w:r w:rsidRPr="0007252E">
        <w:rPr>
          <w:b/>
          <w:bCs/>
          <w:lang w:val="es-419"/>
        </w:rPr>
        <w:t>Conclusión:</w:t>
      </w:r>
    </w:p>
    <w:p w14:paraId="06056B38" w14:textId="4BC4795E" w:rsidR="00E441FE" w:rsidRDefault="0007252E">
      <w:pPr>
        <w:rPr>
          <w:lang w:val="es-419"/>
        </w:rPr>
      </w:pPr>
      <w:r>
        <w:rPr>
          <w:lang w:val="es-419"/>
        </w:rPr>
        <w:t>Es para fumigaciones de insecticida</w:t>
      </w:r>
      <w:r w:rsidR="009B7165">
        <w:rPr>
          <w:lang w:val="es-419"/>
        </w:rPr>
        <w:t>.</w:t>
      </w:r>
    </w:p>
    <w:p w14:paraId="29B66724" w14:textId="77777777" w:rsidR="00E441FE" w:rsidRPr="00F34925" w:rsidRDefault="00E441FE">
      <w:pPr>
        <w:rPr>
          <w:lang w:val="es-419"/>
        </w:rPr>
      </w:pPr>
    </w:p>
    <w:sectPr w:rsidR="00E441FE" w:rsidRPr="00F34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746"/>
    <w:multiLevelType w:val="hybridMultilevel"/>
    <w:tmpl w:val="60B0A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14FC"/>
    <w:multiLevelType w:val="hybridMultilevel"/>
    <w:tmpl w:val="89E6D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0458">
    <w:abstractNumId w:val="0"/>
  </w:num>
  <w:num w:numId="2" w16cid:durableId="102216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5"/>
    <w:rsid w:val="0005004A"/>
    <w:rsid w:val="00071C0C"/>
    <w:rsid w:val="0007252E"/>
    <w:rsid w:val="00091352"/>
    <w:rsid w:val="000B663B"/>
    <w:rsid w:val="001B6AE8"/>
    <w:rsid w:val="0021411D"/>
    <w:rsid w:val="00283D7F"/>
    <w:rsid w:val="002C5FAE"/>
    <w:rsid w:val="002D4BE0"/>
    <w:rsid w:val="002D7D02"/>
    <w:rsid w:val="003174D1"/>
    <w:rsid w:val="00320D2C"/>
    <w:rsid w:val="003527C7"/>
    <w:rsid w:val="003E459B"/>
    <w:rsid w:val="004544FF"/>
    <w:rsid w:val="004E732A"/>
    <w:rsid w:val="004F43FB"/>
    <w:rsid w:val="004F590F"/>
    <w:rsid w:val="00521C9B"/>
    <w:rsid w:val="005A7172"/>
    <w:rsid w:val="006A0C9F"/>
    <w:rsid w:val="006B03E5"/>
    <w:rsid w:val="006C526D"/>
    <w:rsid w:val="008131DC"/>
    <w:rsid w:val="008C55BE"/>
    <w:rsid w:val="008E0CA9"/>
    <w:rsid w:val="0093771E"/>
    <w:rsid w:val="009B7165"/>
    <w:rsid w:val="009D7FCF"/>
    <w:rsid w:val="00A04151"/>
    <w:rsid w:val="00A752C0"/>
    <w:rsid w:val="00BA00A9"/>
    <w:rsid w:val="00C02C1C"/>
    <w:rsid w:val="00C04AC1"/>
    <w:rsid w:val="00C21979"/>
    <w:rsid w:val="00C7049E"/>
    <w:rsid w:val="00DF771E"/>
    <w:rsid w:val="00E441FE"/>
    <w:rsid w:val="00ED4632"/>
    <w:rsid w:val="00F34925"/>
    <w:rsid w:val="00F401DC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397DF"/>
  <w15:chartTrackingRefBased/>
  <w15:docId w15:val="{1DCA0AF0-F938-3247-A68A-66FAAFEC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9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9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9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9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9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9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9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9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B66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Guardia Roca</dc:creator>
  <cp:keywords/>
  <dc:description/>
  <cp:lastModifiedBy>Antonio Guardia Roca</cp:lastModifiedBy>
  <cp:revision>2</cp:revision>
  <dcterms:created xsi:type="dcterms:W3CDTF">2024-04-21T19:25:00Z</dcterms:created>
  <dcterms:modified xsi:type="dcterms:W3CDTF">2024-04-21T19:25:00Z</dcterms:modified>
</cp:coreProperties>
</file>